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BDAD" w14:textId="26F05DB8" w:rsidR="00996571" w:rsidRDefault="00996571" w:rsidP="00996571">
      <w:pPr>
        <w:spacing w:before="120" w:after="120"/>
        <w:ind w:left="284" w:hanging="284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996571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  <w:t xml:space="preserve">أبحاث منشورة في مجلات علمية 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محلية</w:t>
      </w:r>
    </w:p>
    <w:p w14:paraId="2173858F" w14:textId="77777777" w:rsidR="00996571" w:rsidRPr="00996571" w:rsidRDefault="00996571" w:rsidP="00996571">
      <w:pPr>
        <w:spacing w:before="120" w:after="120"/>
        <w:ind w:left="284" w:hanging="284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14:paraId="6C9882D5" w14:textId="77777777" w:rsidR="004E697E" w:rsidRPr="00996571" w:rsidRDefault="004E697E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Mai A.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Etewa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, Sharifa A. El-Arab, Asmaa F. Abd El Rahman, Mona G. Al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Anany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and Mona H.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Hamouda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(2021): The effect of dipeptidyl peptidase-4 inhibitors or curcumin on diet induced metabolic syndrome with cardiac dysfunction in rats. </w:t>
      </w:r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 xml:space="preserve">JRAM Vol. </w:t>
      </w:r>
      <w:r w:rsidRPr="00996571">
        <w:rPr>
          <w:rFonts w:asciiTheme="majorBidi" w:hAnsiTheme="majorBidi" w:cstheme="majorBidi"/>
          <w:b/>
          <w:bCs/>
          <w:sz w:val="32"/>
          <w:szCs w:val="32"/>
        </w:rPr>
        <w:t>2(1): 94-105.</w:t>
      </w:r>
    </w:p>
    <w:p w14:paraId="31E00B22" w14:textId="77777777" w:rsidR="00FE0033" w:rsidRPr="00996571" w:rsidRDefault="00FE0033" w:rsidP="00996571">
      <w:pPr>
        <w:pStyle w:val="Default"/>
        <w:spacing w:before="120" w:after="120"/>
        <w:ind w:left="284" w:hanging="284"/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</w:pPr>
    </w:p>
    <w:p w14:paraId="7B17E499" w14:textId="77777777" w:rsidR="00FE0033" w:rsidRPr="00996571" w:rsidRDefault="00FE0033" w:rsidP="00996571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El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Sehmawy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>, A. A., Abdul-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Mohymen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, A.M.,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Seliem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, N.,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Elamir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, R.Y., Ibrahim, H.F., Mahmoud, N. A. and Abdou, A. E. Study of Monocyte Subsets and Their Surface Expression of CD86 and Serum IL-17 Compared to Serum Procalcitonin as Markers of Early Neonatal Sepsis. Infect Drug Resist. 2021; 14: 5375–5382. </w:t>
      </w:r>
    </w:p>
    <w:p w14:paraId="5EA9CC33" w14:textId="77777777" w:rsidR="00F10F24" w:rsidRPr="00996571" w:rsidRDefault="00F10F24" w:rsidP="00996571">
      <w:pPr>
        <w:pStyle w:val="ListParagraph"/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</w:p>
    <w:p w14:paraId="330B9BDE" w14:textId="77777777" w:rsidR="00F10F24" w:rsidRPr="00996571" w:rsidRDefault="00F10F24" w:rsidP="00996571">
      <w:pPr>
        <w:pStyle w:val="ListParagraph"/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</w:p>
    <w:p w14:paraId="5F67573B" w14:textId="77777777" w:rsidR="00FE0033" w:rsidRPr="00996571" w:rsidRDefault="00FE0033" w:rsidP="00996571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Elzawahry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, B. H.; Ramadan, B. K.; Mahmoud, N. A.; Salama, A.A. and Mohammad, S. </w:t>
      </w:r>
      <w:proofErr w:type="spellStart"/>
      <w:proofErr w:type="gramStart"/>
      <w:r w:rsidRPr="00996571">
        <w:rPr>
          <w:rFonts w:asciiTheme="majorBidi" w:hAnsiTheme="majorBidi" w:cstheme="majorBidi"/>
          <w:b/>
          <w:bCs/>
          <w:sz w:val="32"/>
          <w:szCs w:val="32"/>
        </w:rPr>
        <w:t>A.The</w:t>
      </w:r>
      <w:proofErr w:type="spellEnd"/>
      <w:proofErr w:type="gram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Possible Effects of Melatonin and Exercise on Adipose Tissue Browning in Obese Male Rats. Middle East Journal of Applied Sciences,2018; 8 (4):1526-1537.</w:t>
      </w:r>
    </w:p>
    <w:p w14:paraId="1A8A6C7F" w14:textId="77777777" w:rsidR="00F10F24" w:rsidRPr="00996571" w:rsidRDefault="00F10F24" w:rsidP="00996571">
      <w:pPr>
        <w:pStyle w:val="ListParagraph"/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B70F37E" w14:textId="77777777" w:rsidR="00B45572" w:rsidRPr="00996571" w:rsidRDefault="00B45572" w:rsidP="00996571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Faten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I. Mohammed, Mai M. 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Farrag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and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Gehan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A. Youssef (2018): The possible effect of prebiotic oligofructose on gut microbiota and metabolic endotoxemia produced by high fat diet in adult male rats. Al-Azhar </w:t>
      </w:r>
      <w:proofErr w:type="spellStart"/>
      <w:proofErr w:type="gramStart"/>
      <w:r w:rsidRPr="00996571">
        <w:rPr>
          <w:rFonts w:asciiTheme="majorBidi" w:hAnsiTheme="majorBidi" w:cstheme="majorBidi"/>
          <w:b/>
          <w:bCs/>
          <w:sz w:val="32"/>
          <w:szCs w:val="32"/>
        </w:rPr>
        <w:t>med.J</w:t>
      </w:r>
      <w:proofErr w:type="spellEnd"/>
      <w:proofErr w:type="gramEnd"/>
      <w:r w:rsidRPr="00996571">
        <w:rPr>
          <w:rFonts w:asciiTheme="majorBidi" w:hAnsiTheme="majorBidi" w:cstheme="majorBidi"/>
          <w:b/>
          <w:bCs/>
          <w:sz w:val="32"/>
          <w:szCs w:val="32"/>
        </w:rPr>
        <w:t>; (47) 1: 161-169.</w:t>
      </w:r>
    </w:p>
    <w:p w14:paraId="4739FAD2" w14:textId="77777777" w:rsidR="00A16B37" w:rsidRPr="00996571" w:rsidRDefault="00A16B37" w:rsidP="00996571">
      <w:p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</w:p>
    <w:p w14:paraId="16582029" w14:textId="77777777" w:rsidR="00A16B37" w:rsidRPr="00996571" w:rsidRDefault="00A16B37" w:rsidP="00996571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>Gehan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A. Youssef, Mona G. Al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>Anany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>, Ghada M. M. Salah El-din and</w:t>
      </w:r>
      <w:r w:rsidR="00406315"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Sara N. M. Mousa (2018): The Effect of Coenzyme Q10 and/or Silymarin on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>Renalase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Gene Expression of Cardiorenal Syndrome in Adult Male Albino Rats. Al-Azhar Med. J. Vol. 47(3), 645-658.</w:t>
      </w:r>
    </w:p>
    <w:p w14:paraId="4DD67E84" w14:textId="77777777" w:rsidR="00F10F24" w:rsidRPr="00996571" w:rsidRDefault="00F10F24" w:rsidP="00996571">
      <w:pPr>
        <w:pStyle w:val="ListParagraph"/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38C05B94" w14:textId="77777777" w:rsidR="00F10F24" w:rsidRPr="00996571" w:rsidRDefault="00F10F24" w:rsidP="00996571">
      <w:pPr>
        <w:pStyle w:val="ListParagraph"/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6861D7F" w14:textId="77777777" w:rsidR="009968D0" w:rsidRPr="00996571" w:rsidRDefault="009968D0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</w:pPr>
      <w:proofErr w:type="spellStart"/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>Eman</w:t>
      </w:r>
      <w:proofErr w:type="spellEnd"/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 xml:space="preserve"> S. Mahmoud, Azza H. Abd </w:t>
      </w:r>
      <w:proofErr w:type="spellStart"/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>Elwahab</w:t>
      </w:r>
      <w:proofErr w:type="spellEnd"/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 xml:space="preserve"> and Asmaa F. Yousuf</w:t>
      </w: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(2018): The alleviative effect of thymoquinone on cerebellar injury induced by food azo dye in rats. </w:t>
      </w:r>
      <w:r w:rsidRPr="00996571"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  <w:t xml:space="preserve">Al-Azhar Med. J. Vol. 47(2), 403-421.  </w:t>
      </w:r>
    </w:p>
    <w:p w14:paraId="22267E16" w14:textId="77777777" w:rsidR="00F10F24" w:rsidRPr="00996571" w:rsidRDefault="00F10F24" w:rsidP="00996571">
      <w:pPr>
        <w:pStyle w:val="Default"/>
        <w:spacing w:before="120" w:after="120"/>
        <w:ind w:left="284" w:hanging="284"/>
        <w:rPr>
          <w:rFonts w:asciiTheme="majorBidi" w:eastAsia="Times New Roman" w:hAnsiTheme="majorBidi" w:cstheme="majorBidi"/>
          <w:b/>
          <w:bCs/>
          <w:sz w:val="32"/>
          <w:szCs w:val="32"/>
          <w:lang w:eastAsia="en-GB"/>
        </w:rPr>
      </w:pPr>
    </w:p>
    <w:p w14:paraId="39BFC984" w14:textId="77777777" w:rsidR="00351B60" w:rsidRPr="00996571" w:rsidRDefault="009968D0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Omneya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M. Kamel, Basma K. Ramadan, Azza H. Abd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Elwahab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,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Somaia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M. Mohamed, Hasan S. Ali (2020): The possible ameliorative effect of carnosine in protein deficient diet induced testicular damage. JRAM Article 7, </w:t>
      </w:r>
      <w:hyperlink r:id="rId5" w:history="1">
        <w:r w:rsidRPr="00996571">
          <w:rPr>
            <w:rFonts w:asciiTheme="majorBidi" w:eastAsia="Calibri" w:hAnsiTheme="majorBidi" w:cstheme="majorBidi"/>
            <w:b/>
            <w:bCs/>
            <w:sz w:val="32"/>
            <w:szCs w:val="32"/>
            <w:lang w:eastAsia="en-GB"/>
          </w:rPr>
          <w:t>1(2</w:t>
        </w:r>
      </w:hyperlink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): Page 96-103</w:t>
      </w:r>
    </w:p>
    <w:p w14:paraId="0DA29749" w14:textId="77777777" w:rsidR="0001543D" w:rsidRPr="00996571" w:rsidRDefault="0001543D" w:rsidP="00996571">
      <w:pPr>
        <w:pStyle w:val="Default"/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</w:p>
    <w:p w14:paraId="31928631" w14:textId="4A07F733" w:rsidR="004E697E" w:rsidRPr="00996571" w:rsidRDefault="004F0D41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The effect of lipid disturbance and vitamin D on the fertility in male albino rats</w:t>
      </w:r>
      <w:r w:rsidR="001F63C5"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Shimaa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F. Hikal</w:t>
      </w:r>
      <w:proofErr w:type="gram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1 ,</w:t>
      </w:r>
      <w:proofErr w:type="gram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Mona M. El-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Bayoumi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1 , Samah E. Ibrahim1 , Mohammad M. EL-Shawwa1 1Physiology Department, Faculty of Medicine for Girls, Cairo, Al-Azhar University, Egypt.</w:t>
      </w:r>
      <w:r w:rsidR="00996571"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</w:t>
      </w: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JRAM 2021; 2 (1):10-19</w:t>
      </w:r>
    </w:p>
    <w:p w14:paraId="5D32C1E4" w14:textId="77777777" w:rsidR="00651E94" w:rsidRPr="00996571" w:rsidRDefault="00651E94" w:rsidP="00996571">
      <w:pPr>
        <w:pStyle w:val="ListParagraph"/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</w:p>
    <w:p w14:paraId="1E0C020C" w14:textId="77777777" w:rsidR="00FB15B4" w:rsidRPr="00996571" w:rsidRDefault="00FB15B4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val="en-GB" w:eastAsia="en-GB"/>
        </w:rPr>
        <w:t>Rihana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NM. Mostafa, Aziza K. Omar, Asmaa F. Abd EL-Rahman,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Somia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M. Mohamed (2022): The role of bile acids signaling as regulator of cholesterol metabolism in normal and diseased gallbladder. JRAM Article 3, Page 53-59</w:t>
      </w:r>
    </w:p>
    <w:p w14:paraId="4DB7594E" w14:textId="77777777" w:rsidR="00651E94" w:rsidRPr="00996571" w:rsidRDefault="00651E94" w:rsidP="00996571">
      <w:pPr>
        <w:pStyle w:val="Default"/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</w:p>
    <w:p w14:paraId="0DE9E21A" w14:textId="77777777" w:rsidR="007C6B4A" w:rsidRPr="00996571" w:rsidRDefault="007C6B4A" w:rsidP="00996571">
      <w:pPr>
        <w:pStyle w:val="ListParagraph"/>
        <w:numPr>
          <w:ilvl w:val="0"/>
          <w:numId w:val="6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6571">
        <w:rPr>
          <w:rFonts w:asciiTheme="majorBidi" w:hAnsiTheme="majorBidi" w:cstheme="majorBidi"/>
          <w:b/>
          <w:bCs/>
          <w:sz w:val="32"/>
          <w:szCs w:val="32"/>
        </w:rPr>
        <w:t>Mona Mohamed Abd-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Elgalil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and </w:t>
      </w:r>
      <w:proofErr w:type="spellStart"/>
      <w:r w:rsidRPr="00996571">
        <w:rPr>
          <w:rFonts w:asciiTheme="majorBidi" w:hAnsiTheme="majorBidi" w:cstheme="majorBidi"/>
          <w:b/>
          <w:bCs/>
          <w:sz w:val="32"/>
          <w:szCs w:val="32"/>
        </w:rPr>
        <w:t>Shaymaa</w:t>
      </w:r>
      <w:proofErr w:type="spellEnd"/>
      <w:r w:rsidRPr="00996571">
        <w:rPr>
          <w:rFonts w:asciiTheme="majorBidi" w:hAnsiTheme="majorBidi" w:cstheme="majorBidi"/>
          <w:b/>
          <w:bCs/>
          <w:sz w:val="32"/>
          <w:szCs w:val="32"/>
        </w:rPr>
        <w:t xml:space="preserve"> Fathy Mohammed (2021): The possible effect of flaxseed extract on letrozole-induced polycystic ovary rat model: correlative histological and functional study</w:t>
      </w:r>
      <w:r w:rsidRPr="00996571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  <w:r w:rsidRPr="00996571">
        <w:rPr>
          <w:rFonts w:asciiTheme="majorBidi" w:hAnsiTheme="majorBidi" w:cstheme="majorBidi"/>
          <w:b/>
          <w:bCs/>
          <w:sz w:val="32"/>
          <w:szCs w:val="32"/>
        </w:rPr>
        <w:t>Al-Azhar Med. J. Vol. 50(4), 3051-3096.</w:t>
      </w:r>
    </w:p>
    <w:p w14:paraId="6093ADF9" w14:textId="411872E5" w:rsidR="00CA39B3" w:rsidRDefault="00CA39B3">
      <w:pPr>
        <w:rPr>
          <w:rFonts w:asciiTheme="majorBidi" w:hAnsiTheme="majorBidi" w:cstheme="majorBidi"/>
          <w:b/>
          <w:bCs/>
          <w:sz w:val="32"/>
          <w:szCs w:val="32"/>
          <w:lang w:val="en-GB"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 w:bidi="ar-EG"/>
        </w:rPr>
        <w:br w:type="page"/>
      </w:r>
    </w:p>
    <w:p w14:paraId="61FC9999" w14:textId="77777777" w:rsidR="00561227" w:rsidRPr="00996571" w:rsidRDefault="00561227" w:rsidP="00996571">
      <w:p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lang w:val="en-GB" w:bidi="ar-EG"/>
        </w:rPr>
      </w:pPr>
      <w:bookmarkStart w:id="0" w:name="_GoBack"/>
      <w:bookmarkEnd w:id="0"/>
    </w:p>
    <w:p w14:paraId="1C8621F2" w14:textId="77777777" w:rsidR="00FB15B4" w:rsidRPr="00996571" w:rsidRDefault="00784FB9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Azza S. Khalil, Samah E. Ibrahim, Rehab A. Hassan and Hanan F. Al-Saeed (2023): The Possible Protective Effect of Resveratrol Alone or in Combination with Metformin on Diabetic Cardiomyopathy in Adult Male Rats. Al-Azhar Un. Journal for Research and Studies, 5(2): 9_25.</w:t>
      </w:r>
    </w:p>
    <w:p w14:paraId="60D0F763" w14:textId="77777777" w:rsidR="001F63C5" w:rsidRPr="00996571" w:rsidRDefault="001F63C5" w:rsidP="00996571">
      <w:pPr>
        <w:pStyle w:val="Default"/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</w:p>
    <w:p w14:paraId="4BAF6CD4" w14:textId="77777777" w:rsidR="00FD24B8" w:rsidRPr="00996571" w:rsidRDefault="00FD24B8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EL-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Metwally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Ibrahim, S. (2018). Protective effects of pomegranate (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Punica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Granatum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) peels on the pituitary gonadal hormonal axis of streptozotocin-induced diabetes in adult male albino rats. Al-Azhar Medical Journal, 47(2), 435-448.</w:t>
      </w:r>
    </w:p>
    <w:p w14:paraId="1B88A9AB" w14:textId="77777777" w:rsidR="00651E94" w:rsidRPr="00996571" w:rsidRDefault="00651E94" w:rsidP="00996571">
      <w:pPr>
        <w:pStyle w:val="Default"/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</w:p>
    <w:p w14:paraId="64E1B719" w14:textId="77777777" w:rsidR="00FD24B8" w:rsidRPr="00996571" w:rsidRDefault="00FD24B8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rtl/>
          <w:lang w:eastAsia="en-GB"/>
        </w:rPr>
      </w:pP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Mohammed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Hikal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, S., El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Bayoumi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 xml:space="preserve">, M., Ibrahim, S., &amp; EL </w:t>
      </w:r>
      <w:proofErr w:type="spellStart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Shawwa</w:t>
      </w:r>
      <w:proofErr w:type="spellEnd"/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, M. (2021). The effect of lipid disturbance and vitamin D on the fertility in male albino rats. Journal of Recent Advances in Medicine, 2(1), 10-19.</w:t>
      </w:r>
    </w:p>
    <w:p w14:paraId="423A19D7" w14:textId="77777777" w:rsidR="001F63C5" w:rsidRPr="00996571" w:rsidRDefault="001F63C5" w:rsidP="00996571">
      <w:pPr>
        <w:pStyle w:val="Default"/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</w:p>
    <w:p w14:paraId="49FE2C30" w14:textId="77777777" w:rsidR="00751062" w:rsidRPr="00996571" w:rsidRDefault="00FD24B8" w:rsidP="00996571">
      <w:pPr>
        <w:pStyle w:val="Default"/>
        <w:numPr>
          <w:ilvl w:val="0"/>
          <w:numId w:val="6"/>
        </w:numPr>
        <w:spacing w:before="120" w:after="120"/>
        <w:ind w:left="284" w:hanging="284"/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</w:pPr>
      <w:r w:rsidRPr="00996571">
        <w:rPr>
          <w:rFonts w:asciiTheme="majorBidi" w:eastAsia="Calibri" w:hAnsiTheme="majorBidi" w:cstheme="majorBidi"/>
          <w:b/>
          <w:bCs/>
          <w:sz w:val="32"/>
          <w:szCs w:val="32"/>
          <w:lang w:eastAsia="en-GB"/>
        </w:rPr>
        <w:t>Ibrahim, S., Al-Saeed, H. &amp; Yousuf, A.F. (2021). The possible mitigating effect of hawthorn on some cold stress-induced changes in rats. Al-Azhar Assiut Medical Journal, 19(1), 73-73.</w:t>
      </w:r>
    </w:p>
    <w:sectPr w:rsidR="00751062" w:rsidRPr="00996571" w:rsidSect="0099657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B27EB"/>
    <w:multiLevelType w:val="hybridMultilevel"/>
    <w:tmpl w:val="1670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A98"/>
    <w:multiLevelType w:val="hybridMultilevel"/>
    <w:tmpl w:val="DBEEE776"/>
    <w:lvl w:ilvl="0" w:tplc="0409000F">
      <w:start w:val="1"/>
      <w:numFmt w:val="decimal"/>
      <w:lvlText w:val="%1."/>
      <w:lvlJc w:val="left"/>
      <w:pPr>
        <w:ind w:left="791" w:hanging="360"/>
      </w:p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64722595"/>
    <w:multiLevelType w:val="hybridMultilevel"/>
    <w:tmpl w:val="D93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24EE"/>
    <w:multiLevelType w:val="hybridMultilevel"/>
    <w:tmpl w:val="0F7C6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8315E"/>
    <w:multiLevelType w:val="hybridMultilevel"/>
    <w:tmpl w:val="8DD4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47CC"/>
    <w:multiLevelType w:val="hybridMultilevel"/>
    <w:tmpl w:val="4F3059CA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E"/>
    <w:rsid w:val="0001543D"/>
    <w:rsid w:val="00035F35"/>
    <w:rsid w:val="00054CB1"/>
    <w:rsid w:val="000E63A5"/>
    <w:rsid w:val="00137696"/>
    <w:rsid w:val="001F63C5"/>
    <w:rsid w:val="00266962"/>
    <w:rsid w:val="00351B60"/>
    <w:rsid w:val="00381CE6"/>
    <w:rsid w:val="00406315"/>
    <w:rsid w:val="004E697E"/>
    <w:rsid w:val="004F0D41"/>
    <w:rsid w:val="00561227"/>
    <w:rsid w:val="00651E94"/>
    <w:rsid w:val="00751062"/>
    <w:rsid w:val="00784FB9"/>
    <w:rsid w:val="007C6B4A"/>
    <w:rsid w:val="00996571"/>
    <w:rsid w:val="009968D0"/>
    <w:rsid w:val="00A16B37"/>
    <w:rsid w:val="00A50DBE"/>
    <w:rsid w:val="00B45572"/>
    <w:rsid w:val="00B544C8"/>
    <w:rsid w:val="00CA39B3"/>
    <w:rsid w:val="00D74695"/>
    <w:rsid w:val="00F10F24"/>
    <w:rsid w:val="00FB15B4"/>
    <w:rsid w:val="00FD24B8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BF3B"/>
  <w15:chartTrackingRefBased/>
  <w15:docId w15:val="{9F761E3D-E6CD-5F41-8A20-367A13B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9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ram.journals.ekb.eg/issue_6678_17217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elsayed</dc:creator>
  <cp:keywords/>
  <dc:description/>
  <cp:lastModifiedBy>Dr. Hanan Al-Saeed</cp:lastModifiedBy>
  <cp:revision>5</cp:revision>
  <dcterms:created xsi:type="dcterms:W3CDTF">2024-01-20T15:44:00Z</dcterms:created>
  <dcterms:modified xsi:type="dcterms:W3CDTF">2024-01-20T16:49:00Z</dcterms:modified>
</cp:coreProperties>
</file>